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1DA" w:rsidRPr="001F502E" w:rsidRDefault="00A3005F" w:rsidP="001F502E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16.05.2020       </w:t>
      </w:r>
      <w:r w:rsidR="00D831DA" w:rsidRPr="00D831DA">
        <w:rPr>
          <w:rFonts w:ascii="Times New Roman" w:eastAsia="Calibri" w:hAnsi="Times New Roman" w:cs="Times New Roman"/>
          <w:b/>
          <w:bCs/>
          <w:sz w:val="24"/>
          <w:szCs w:val="24"/>
        </w:rPr>
        <w:t>Заочное отделение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b/>
          <w:sz w:val="24"/>
          <w:szCs w:val="24"/>
        </w:rPr>
        <w:t>Учебная дисциплина:</w:t>
      </w:r>
      <w:r w:rsidRPr="001F502E">
        <w:rPr>
          <w:rFonts w:ascii="Times New Roman" w:hAnsi="Times New Roman" w:cs="Times New Roman"/>
          <w:sz w:val="24"/>
          <w:szCs w:val="24"/>
        </w:rPr>
        <w:t xml:space="preserve"> «Экологические основы природопользования».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b/>
          <w:sz w:val="24"/>
          <w:szCs w:val="24"/>
        </w:rPr>
        <w:t>Преподаватель</w:t>
      </w:r>
      <w:r w:rsidRPr="001F5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502E">
        <w:rPr>
          <w:rFonts w:ascii="Times New Roman" w:hAnsi="Times New Roman" w:cs="Times New Roman"/>
          <w:sz w:val="24"/>
          <w:szCs w:val="24"/>
        </w:rPr>
        <w:t>Блюменштейн</w:t>
      </w:r>
      <w:proofErr w:type="spellEnd"/>
      <w:r w:rsidRPr="001F502E">
        <w:rPr>
          <w:rFonts w:ascii="Times New Roman" w:hAnsi="Times New Roman" w:cs="Times New Roman"/>
          <w:sz w:val="24"/>
          <w:szCs w:val="24"/>
        </w:rPr>
        <w:t xml:space="preserve"> Елена Геннадьевна </w:t>
      </w:r>
      <w:r w:rsidRPr="001F502E">
        <w:rPr>
          <w:rFonts w:ascii="Times New Roman" w:hAnsi="Times New Roman" w:cs="Times New Roman"/>
          <w:b/>
          <w:sz w:val="24"/>
          <w:szCs w:val="24"/>
        </w:rPr>
        <w:t>электронная почта</w:t>
      </w:r>
      <w:r w:rsidRPr="001F502E">
        <w:rPr>
          <w:rFonts w:ascii="Times New Roman" w:hAnsi="Times New Roman" w:cs="Times New Roman"/>
          <w:sz w:val="24"/>
          <w:szCs w:val="24"/>
        </w:rPr>
        <w:t xml:space="preserve"> eblum65@mail.ru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b/>
          <w:sz w:val="24"/>
          <w:szCs w:val="24"/>
        </w:rPr>
        <w:t>Группа</w:t>
      </w:r>
      <w:r w:rsidRPr="001F502E">
        <w:rPr>
          <w:rFonts w:ascii="Times New Roman" w:hAnsi="Times New Roman" w:cs="Times New Roman"/>
          <w:sz w:val="24"/>
          <w:szCs w:val="24"/>
        </w:rPr>
        <w:t xml:space="preserve"> Бух</w:t>
      </w:r>
      <w:r>
        <w:rPr>
          <w:rFonts w:ascii="Times New Roman" w:hAnsi="Times New Roman" w:cs="Times New Roman"/>
          <w:sz w:val="24"/>
          <w:szCs w:val="24"/>
        </w:rPr>
        <w:t>-11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b/>
          <w:sz w:val="24"/>
          <w:szCs w:val="24"/>
        </w:rPr>
        <w:t xml:space="preserve">Срок </w:t>
      </w:r>
      <w:proofErr w:type="gramStart"/>
      <w:r w:rsidRPr="001F502E">
        <w:rPr>
          <w:rFonts w:ascii="Times New Roman" w:hAnsi="Times New Roman" w:cs="Times New Roman"/>
          <w:b/>
          <w:sz w:val="24"/>
          <w:szCs w:val="24"/>
        </w:rPr>
        <w:t>сдачи</w:t>
      </w:r>
      <w:r w:rsidR="00A3005F">
        <w:rPr>
          <w:rFonts w:ascii="Times New Roman" w:hAnsi="Times New Roman" w:cs="Times New Roman"/>
          <w:sz w:val="24"/>
          <w:szCs w:val="24"/>
        </w:rPr>
        <w:t xml:space="preserve">  19.</w:t>
      </w:r>
      <w:r w:rsidRPr="001F502E">
        <w:rPr>
          <w:rFonts w:ascii="Times New Roman" w:hAnsi="Times New Roman" w:cs="Times New Roman"/>
          <w:sz w:val="24"/>
          <w:szCs w:val="24"/>
        </w:rPr>
        <w:t>05.2020</w:t>
      </w:r>
      <w:proofErr w:type="gramEnd"/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b/>
          <w:sz w:val="24"/>
          <w:szCs w:val="24"/>
        </w:rPr>
        <w:t>Тема:</w:t>
      </w:r>
      <w:r w:rsidRPr="001F502E">
        <w:rPr>
          <w:rFonts w:ascii="Times New Roman" w:hAnsi="Times New Roman" w:cs="Times New Roman"/>
          <w:sz w:val="24"/>
          <w:szCs w:val="24"/>
        </w:rPr>
        <w:t xml:space="preserve"> «Мониторинг окружающей среды. Правовые и социальные вопросы природопользования».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502E">
        <w:rPr>
          <w:rFonts w:ascii="Times New Roman" w:hAnsi="Times New Roman" w:cs="Times New Roman"/>
          <w:b/>
          <w:sz w:val="24"/>
          <w:szCs w:val="24"/>
        </w:rPr>
        <w:t>План:</w:t>
      </w:r>
    </w:p>
    <w:p w:rsidR="001F502E" w:rsidRPr="001F502E" w:rsidRDefault="001F502E" w:rsidP="001F50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Понятие и принципы мониторинга окружающей среды.</w:t>
      </w:r>
    </w:p>
    <w:p w:rsidR="001F502E" w:rsidRPr="001F502E" w:rsidRDefault="001F502E" w:rsidP="001F50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Виды и методы мониторинга</w:t>
      </w:r>
    </w:p>
    <w:p w:rsidR="001F502E" w:rsidRPr="001F502E" w:rsidRDefault="001F502E" w:rsidP="001F50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Правовые и социальные вопросы природопользования и экологической безопасности.</w:t>
      </w:r>
    </w:p>
    <w:p w:rsidR="001F502E" w:rsidRPr="001F502E" w:rsidRDefault="001F502E" w:rsidP="001F50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502E">
        <w:rPr>
          <w:rFonts w:ascii="Times New Roman" w:hAnsi="Times New Roman" w:cs="Times New Roman"/>
          <w:sz w:val="24"/>
          <w:szCs w:val="24"/>
        </w:rPr>
        <w:t>Природоресурсный</w:t>
      </w:r>
      <w:proofErr w:type="spellEnd"/>
      <w:r w:rsidRPr="001F502E">
        <w:rPr>
          <w:rFonts w:ascii="Times New Roman" w:hAnsi="Times New Roman" w:cs="Times New Roman"/>
          <w:sz w:val="24"/>
          <w:szCs w:val="24"/>
        </w:rPr>
        <w:t xml:space="preserve"> потенциал Российской Федерации</w:t>
      </w:r>
    </w:p>
    <w:p w:rsidR="001F502E" w:rsidRPr="001F502E" w:rsidRDefault="001F502E" w:rsidP="001F50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Участие России в деятельности Международных природоохранных организациях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502E">
        <w:rPr>
          <w:rFonts w:ascii="Times New Roman" w:hAnsi="Times New Roman" w:cs="Times New Roman"/>
          <w:b/>
          <w:sz w:val="24"/>
          <w:szCs w:val="24"/>
        </w:rPr>
        <w:t xml:space="preserve">Контрольные задания: 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Задание № 1.</w:t>
      </w:r>
      <w:r w:rsidR="00A3005F">
        <w:rPr>
          <w:rFonts w:ascii="Times New Roman" w:hAnsi="Times New Roman" w:cs="Times New Roman"/>
          <w:sz w:val="24"/>
          <w:szCs w:val="24"/>
        </w:rPr>
        <w:t xml:space="preserve"> Изучить представленный материал лекции.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Задание № </w:t>
      </w:r>
      <w:proofErr w:type="gramStart"/>
      <w:r w:rsidRPr="001F502E">
        <w:rPr>
          <w:rFonts w:ascii="Times New Roman" w:hAnsi="Times New Roman" w:cs="Times New Roman"/>
          <w:sz w:val="24"/>
          <w:szCs w:val="24"/>
        </w:rPr>
        <w:t>2.Работа</w:t>
      </w:r>
      <w:proofErr w:type="gramEnd"/>
      <w:r w:rsidRPr="001F502E">
        <w:rPr>
          <w:rFonts w:ascii="Times New Roman" w:hAnsi="Times New Roman" w:cs="Times New Roman"/>
          <w:sz w:val="24"/>
          <w:szCs w:val="24"/>
        </w:rPr>
        <w:t xml:space="preserve"> в Интернете по подбору материала.</w:t>
      </w:r>
    </w:p>
    <w:p w:rsidR="001F502E" w:rsidRPr="001F502E" w:rsidRDefault="00A3005F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№3 Ответьте на контрольные вопросы</w:t>
      </w:r>
      <w:r w:rsidR="001F502E" w:rsidRPr="001F502E">
        <w:rPr>
          <w:rFonts w:ascii="Times New Roman" w:hAnsi="Times New Roman" w:cs="Times New Roman"/>
          <w:sz w:val="24"/>
          <w:szCs w:val="24"/>
        </w:rPr>
        <w:t>:</w:t>
      </w:r>
    </w:p>
    <w:p w:rsidR="001F502E" w:rsidRPr="001F502E" w:rsidRDefault="001F502E" w:rsidP="001F502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Назовите виды и методы мониторинга.</w:t>
      </w:r>
    </w:p>
    <w:p w:rsidR="001F502E" w:rsidRPr="001F502E" w:rsidRDefault="001F502E" w:rsidP="001F502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Глобальный мониторинг это? Региональный мониторинг это?</w:t>
      </w:r>
    </w:p>
    <w:p w:rsidR="001F502E" w:rsidRPr="001F502E" w:rsidRDefault="001F502E" w:rsidP="001F502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Назовите методы контроля. </w:t>
      </w:r>
    </w:p>
    <w:p w:rsidR="001F502E" w:rsidRPr="001F502E" w:rsidRDefault="001F502E" w:rsidP="001F502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Из каких двух подсистем состоит система экологического законодательства в России? </w:t>
      </w:r>
    </w:p>
    <w:p w:rsidR="001F502E" w:rsidRPr="001F502E" w:rsidRDefault="001F502E" w:rsidP="001F502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Какие нормативные акты </w:t>
      </w:r>
      <w:proofErr w:type="gramStart"/>
      <w:r w:rsidRPr="001F502E">
        <w:rPr>
          <w:rFonts w:ascii="Times New Roman" w:hAnsi="Times New Roman" w:cs="Times New Roman"/>
          <w:sz w:val="24"/>
          <w:szCs w:val="24"/>
        </w:rPr>
        <w:t>входят  в</w:t>
      </w:r>
      <w:proofErr w:type="gramEnd"/>
      <w:r w:rsidRPr="001F502E">
        <w:rPr>
          <w:rFonts w:ascii="Times New Roman" w:hAnsi="Times New Roman" w:cs="Times New Roman"/>
          <w:sz w:val="24"/>
          <w:szCs w:val="24"/>
        </w:rPr>
        <w:t xml:space="preserve"> природоохранное законодательство?</w:t>
      </w:r>
    </w:p>
    <w:p w:rsidR="001F502E" w:rsidRPr="001F502E" w:rsidRDefault="001F502E" w:rsidP="001F502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Дайте общую характеристику Федерального закона “Об охране окружающей среды”.</w:t>
      </w:r>
    </w:p>
    <w:p w:rsidR="001F502E" w:rsidRPr="001F502E" w:rsidRDefault="001F502E" w:rsidP="001F502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Какие общественные отношения регулируются </w:t>
      </w:r>
      <w:proofErr w:type="spellStart"/>
      <w:r w:rsidRPr="001F502E">
        <w:rPr>
          <w:rFonts w:ascii="Times New Roman" w:hAnsi="Times New Roman" w:cs="Times New Roman"/>
          <w:sz w:val="24"/>
          <w:szCs w:val="24"/>
        </w:rPr>
        <w:t>природоресурсными</w:t>
      </w:r>
      <w:proofErr w:type="spellEnd"/>
      <w:r w:rsidRPr="001F502E">
        <w:rPr>
          <w:rFonts w:ascii="Times New Roman" w:hAnsi="Times New Roman" w:cs="Times New Roman"/>
          <w:sz w:val="24"/>
          <w:szCs w:val="24"/>
        </w:rPr>
        <w:t xml:space="preserve"> нормативными актами?</w:t>
      </w:r>
    </w:p>
    <w:p w:rsidR="001F502E" w:rsidRPr="001F502E" w:rsidRDefault="001F502E" w:rsidP="001F502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Перечислите международные организации охраны окружающей среды</w:t>
      </w:r>
    </w:p>
    <w:p w:rsidR="001F502E" w:rsidRPr="001F502E" w:rsidRDefault="001F502E" w:rsidP="001F502E">
      <w:pPr>
        <w:pStyle w:val="a3"/>
        <w:ind w:left="643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0"/>
        <w:gridCol w:w="4655"/>
      </w:tblGrid>
      <w:tr w:rsidR="001F502E" w:rsidRPr="001F502E" w:rsidTr="00BF5DF5">
        <w:trPr>
          <w:trHeight w:val="1152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2E" w:rsidRPr="001F502E" w:rsidRDefault="001F502E" w:rsidP="001F502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02E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Основная литература (название учебника)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02E" w:rsidRPr="001F502E" w:rsidRDefault="001F502E" w:rsidP="001F502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02E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Электронная ссылка на электронную библиотеку и/или сам учебник)</w:t>
            </w:r>
          </w:p>
        </w:tc>
      </w:tr>
      <w:tr w:rsidR="001F502E" w:rsidRPr="001F502E" w:rsidTr="00BF5DF5">
        <w:trPr>
          <w:trHeight w:val="1152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2E" w:rsidRPr="001F502E" w:rsidRDefault="001F502E" w:rsidP="001F502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0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Саенко О.Е., Трушина Т.П. Экологические основы природопользования (СПО).-М.: </w:t>
            </w:r>
            <w:proofErr w:type="spellStart"/>
            <w:r w:rsidRPr="001F502E">
              <w:rPr>
                <w:rFonts w:ascii="Times New Roman" w:hAnsi="Times New Roman" w:cs="Times New Roman"/>
                <w:bCs/>
                <w:sz w:val="24"/>
                <w:szCs w:val="24"/>
              </w:rPr>
              <w:t>Кнорус</w:t>
            </w:r>
            <w:proofErr w:type="spellEnd"/>
            <w:r w:rsidRPr="001F502E">
              <w:rPr>
                <w:rFonts w:ascii="Times New Roman" w:hAnsi="Times New Roman" w:cs="Times New Roman"/>
                <w:bCs/>
                <w:sz w:val="24"/>
                <w:szCs w:val="24"/>
              </w:rPr>
              <w:t>, 2019;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2E" w:rsidRPr="001F502E" w:rsidRDefault="001F502E" w:rsidP="001F502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02E">
              <w:rPr>
                <w:rFonts w:ascii="Times New Roman" w:hAnsi="Times New Roman" w:cs="Times New Roman"/>
                <w:bCs/>
                <w:sz w:val="24"/>
                <w:szCs w:val="24"/>
              </w:rPr>
              <w:t>https://www.book.ru/book/936326</w:t>
            </w:r>
          </w:p>
        </w:tc>
      </w:tr>
      <w:tr w:rsidR="001F502E" w:rsidRPr="001F502E" w:rsidTr="00BF5DF5">
        <w:trPr>
          <w:trHeight w:val="1152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2E" w:rsidRPr="001F502E" w:rsidRDefault="001F502E" w:rsidP="001F502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0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Косолапова Н.В., Прокопенко Н.А. Экологические основы природопользования (СПО).-М.: </w:t>
            </w:r>
            <w:proofErr w:type="spellStart"/>
            <w:r w:rsidRPr="001F502E">
              <w:rPr>
                <w:rFonts w:ascii="Times New Roman" w:hAnsi="Times New Roman" w:cs="Times New Roman"/>
                <w:bCs/>
                <w:sz w:val="24"/>
                <w:szCs w:val="24"/>
              </w:rPr>
              <w:t>Кнорус</w:t>
            </w:r>
            <w:proofErr w:type="spellEnd"/>
            <w:r w:rsidRPr="001F502E">
              <w:rPr>
                <w:rFonts w:ascii="Times New Roman" w:hAnsi="Times New Roman" w:cs="Times New Roman"/>
                <w:bCs/>
                <w:sz w:val="24"/>
                <w:szCs w:val="24"/>
              </w:rPr>
              <w:t>, 2017;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2E" w:rsidRPr="001F502E" w:rsidRDefault="001F502E" w:rsidP="001F502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02E">
              <w:rPr>
                <w:rFonts w:ascii="Times New Roman" w:hAnsi="Times New Roman" w:cs="Times New Roman"/>
                <w:bCs/>
                <w:sz w:val="24"/>
                <w:szCs w:val="24"/>
              </w:rPr>
              <w:t>https://www.book.ru/book/922864</w:t>
            </w:r>
          </w:p>
        </w:tc>
      </w:tr>
    </w:tbl>
    <w:p w:rsidR="001F502E" w:rsidRPr="00A3005F" w:rsidRDefault="001F502E" w:rsidP="00A300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A3005F">
        <w:rPr>
          <w:rFonts w:ascii="Times New Roman" w:hAnsi="Times New Roman" w:cs="Times New Roman"/>
          <w:b/>
          <w:sz w:val="24"/>
          <w:szCs w:val="24"/>
        </w:rPr>
        <w:lastRenderedPageBreak/>
        <w:t>Лекция. Экологический мониторинг</w:t>
      </w:r>
    </w:p>
    <w:bookmarkEnd w:id="0"/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Экологический мониторинг — это система наблюдения, оценки и прогноза изменения состояния окружающей среды под влиянием антропогенного воздействия.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Задачами мониторинга являются: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- количественная и качественная оценка состояния воздуха, поверхностных вод, климатических изменений, почвенного покрова, флоры и фауны, контроль стоков и пылегазовых выбросов на промышленных предприятиях;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- составление прогноза о состоянии окружающей среды;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- информирование граждан об изменениях в окружающей среде.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Мониторинг чаще всего ведут областные комитеты по </w:t>
      </w:r>
      <w:proofErr w:type="spellStart"/>
      <w:r w:rsidRPr="001F502E">
        <w:rPr>
          <w:rFonts w:ascii="Times New Roman" w:hAnsi="Times New Roman" w:cs="Times New Roman"/>
          <w:sz w:val="24"/>
          <w:szCs w:val="24"/>
        </w:rPr>
        <w:t>гидрометеослужбе</w:t>
      </w:r>
      <w:proofErr w:type="spellEnd"/>
      <w:r w:rsidRPr="001F502E">
        <w:rPr>
          <w:rFonts w:ascii="Times New Roman" w:hAnsi="Times New Roman" w:cs="Times New Roman"/>
          <w:sz w:val="24"/>
          <w:szCs w:val="24"/>
        </w:rPr>
        <w:t xml:space="preserve"> через сеть пунктов, проводящих следующие наблюдения: приземные метеорологические, </w:t>
      </w:r>
      <w:proofErr w:type="spellStart"/>
      <w:r w:rsidRPr="001F502E">
        <w:rPr>
          <w:rFonts w:ascii="Times New Roman" w:hAnsi="Times New Roman" w:cs="Times New Roman"/>
          <w:sz w:val="24"/>
          <w:szCs w:val="24"/>
        </w:rPr>
        <w:t>теплобалансовые</w:t>
      </w:r>
      <w:proofErr w:type="spellEnd"/>
      <w:r w:rsidRPr="001F502E">
        <w:rPr>
          <w:rFonts w:ascii="Times New Roman" w:hAnsi="Times New Roman" w:cs="Times New Roman"/>
          <w:sz w:val="24"/>
          <w:szCs w:val="24"/>
        </w:rPr>
        <w:t>, гидрологические, морские и т.д.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В настоящее время в мире насчитывается 344 станции по мониторингу воды в 59 странах, которые образуют глобальную систему мониторинга окружающей среды. Эта система находится в ведении ЮНЕП — специального органа по охране окружающей среды при ООН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Виды и методы мониторинга 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Виды мониторинга. По масштабам обобщения информации различают: 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1. Глобальный, 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2. Региональный, 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1F502E">
        <w:rPr>
          <w:rFonts w:ascii="Times New Roman" w:hAnsi="Times New Roman" w:cs="Times New Roman"/>
          <w:sz w:val="24"/>
          <w:szCs w:val="24"/>
        </w:rPr>
        <w:t>Импактный</w:t>
      </w:r>
      <w:proofErr w:type="spellEnd"/>
      <w:r w:rsidRPr="001F502E">
        <w:rPr>
          <w:rFonts w:ascii="Times New Roman" w:hAnsi="Times New Roman" w:cs="Times New Roman"/>
          <w:sz w:val="24"/>
          <w:szCs w:val="24"/>
        </w:rPr>
        <w:t xml:space="preserve"> мониторинг.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Глобальный мониторинг — это слежение за мировыми процессами и явлениями в биосфере и с осуществление прогноза возможных изменений.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Региональный мониторинг охватывает отдельные регионы, в которых наблюдаются процессы и явления, отличающиеся от естественных по природному характеру или из-за антропогенного воздействия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502E">
        <w:rPr>
          <w:rFonts w:ascii="Times New Roman" w:hAnsi="Times New Roman" w:cs="Times New Roman"/>
          <w:sz w:val="24"/>
          <w:szCs w:val="24"/>
        </w:rPr>
        <w:t>Импактный</w:t>
      </w:r>
      <w:proofErr w:type="spellEnd"/>
      <w:r w:rsidRPr="001F502E">
        <w:rPr>
          <w:rFonts w:ascii="Times New Roman" w:hAnsi="Times New Roman" w:cs="Times New Roman"/>
          <w:sz w:val="24"/>
          <w:szCs w:val="24"/>
        </w:rPr>
        <w:t xml:space="preserve"> мониторинг проводится в особо опасных зонах, непосредственно примыкающих к источникам загрязняющих веществ.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По методам ведения выделяются следующие виды мониторинга: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-биологический (с помощью биоиндикаторов);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-дистанционный (авиационный и космический);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-аналитический (химический и физико-химический анализ).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По объектам наблюдения выделяются: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- мониторинг отдельных компонентов окружающей среды (почвы, воды, воздуха);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- мониторинг биологический (флоры и фауны).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38104189"/>
      <w:r w:rsidRPr="001F502E">
        <w:rPr>
          <w:rFonts w:ascii="Times New Roman" w:hAnsi="Times New Roman" w:cs="Times New Roman"/>
          <w:sz w:val="24"/>
          <w:szCs w:val="24"/>
        </w:rPr>
        <w:t>Методы контроля.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 Состав загрязняющих </w:t>
      </w:r>
      <w:bookmarkEnd w:id="1"/>
      <w:r w:rsidRPr="001F502E">
        <w:rPr>
          <w:rFonts w:ascii="Times New Roman" w:hAnsi="Times New Roman" w:cs="Times New Roman"/>
          <w:sz w:val="24"/>
          <w:szCs w:val="24"/>
        </w:rPr>
        <w:t xml:space="preserve">веществ определяют методами физико-химического анализа (в воздухе, почве, воде). Степень устойчивости природной экосистемы проводят методом </w:t>
      </w:r>
      <w:proofErr w:type="spellStart"/>
      <w:r w:rsidRPr="001F502E">
        <w:rPr>
          <w:rFonts w:ascii="Times New Roman" w:hAnsi="Times New Roman" w:cs="Times New Roman"/>
          <w:sz w:val="24"/>
          <w:szCs w:val="24"/>
        </w:rPr>
        <w:t>биоиндикации</w:t>
      </w:r>
      <w:proofErr w:type="spellEnd"/>
      <w:r w:rsidRPr="001F502E">
        <w:rPr>
          <w:rFonts w:ascii="Times New Roman" w:hAnsi="Times New Roman" w:cs="Times New Roman"/>
          <w:sz w:val="24"/>
          <w:szCs w:val="24"/>
        </w:rPr>
        <w:t>.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502E">
        <w:rPr>
          <w:rFonts w:ascii="Times New Roman" w:hAnsi="Times New Roman" w:cs="Times New Roman"/>
          <w:sz w:val="24"/>
          <w:szCs w:val="24"/>
        </w:rPr>
        <w:t>Биоиндикация</w:t>
      </w:r>
      <w:proofErr w:type="spellEnd"/>
      <w:r w:rsidRPr="001F502E">
        <w:rPr>
          <w:rFonts w:ascii="Times New Roman" w:hAnsi="Times New Roman" w:cs="Times New Roman"/>
          <w:sz w:val="24"/>
          <w:szCs w:val="24"/>
        </w:rPr>
        <w:t xml:space="preserve"> — это обнаружение и определение антропогенных нагрузок по реакциям на них живых организмов и их сообществ. Сущность </w:t>
      </w:r>
      <w:proofErr w:type="spellStart"/>
      <w:r w:rsidRPr="001F502E">
        <w:rPr>
          <w:rFonts w:ascii="Times New Roman" w:hAnsi="Times New Roman" w:cs="Times New Roman"/>
          <w:sz w:val="24"/>
          <w:szCs w:val="24"/>
        </w:rPr>
        <w:t>биоиндикации</w:t>
      </w:r>
      <w:proofErr w:type="spellEnd"/>
      <w:r w:rsidRPr="001F502E">
        <w:rPr>
          <w:rFonts w:ascii="Times New Roman" w:hAnsi="Times New Roman" w:cs="Times New Roman"/>
          <w:sz w:val="24"/>
          <w:szCs w:val="24"/>
        </w:rPr>
        <w:t xml:space="preserve"> заключается в том, что определенные факторы среды создают возможность существования того или иного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вида. 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Дистанционные методы используются в основном для ведения глобального мониторинга. Например, аэрофотосъемка является эффективным методом для определения масштабов и степени загрязнения при разливе нефти в море или на суше, т.е. при аварии танкеров или при разрыве трубопровода.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Физико-химические методы используются для мониторинга отдельных компонентов окружающей природной среды: почвы, воды, воздуха. Эти методы основаны на анализе отдельных проб. 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Почвенный мониторинг предусматривает определение кислотности, потери гумуса, засоления. Атмосферное загрязнение анализируется газоанализаторами, которые позволяют получить информацию о концентрации в воздухе газообразных загрязнителей.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                                 История Российского природоохранного законодательства 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Охрана окружающей природной среды в нашей стране регулируется на государственном уровне. Россия стала одной из первых стран, в которой была создана нормативно-правовая база регулирования охраны окружающей природной среды и рационального использования природных ресурсов. Первый закон об охране природы был принят в РСФСР в 19560 г. В США подобный закон был принят на 10 лет позже. Первое официальное международное мероприятие, посвященное вопросам охраны окружающей среды, — Стокгольмская конференция ООН — состоялась в 1972 г.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38104281"/>
      <w:r w:rsidRPr="001F502E">
        <w:rPr>
          <w:rFonts w:ascii="Times New Roman" w:hAnsi="Times New Roman" w:cs="Times New Roman"/>
          <w:sz w:val="24"/>
          <w:szCs w:val="24"/>
        </w:rPr>
        <w:t xml:space="preserve">Система экологического законодательства в России состоит из двух подсистем: </w:t>
      </w:r>
      <w:bookmarkEnd w:id="2"/>
      <w:proofErr w:type="spellStart"/>
      <w:r w:rsidRPr="001F502E">
        <w:rPr>
          <w:rFonts w:ascii="Times New Roman" w:hAnsi="Times New Roman" w:cs="Times New Roman"/>
          <w:sz w:val="24"/>
          <w:szCs w:val="24"/>
        </w:rPr>
        <w:t>природоресурсного</w:t>
      </w:r>
      <w:proofErr w:type="spellEnd"/>
      <w:r w:rsidRPr="001F502E">
        <w:rPr>
          <w:rFonts w:ascii="Times New Roman" w:hAnsi="Times New Roman" w:cs="Times New Roman"/>
          <w:sz w:val="24"/>
          <w:szCs w:val="24"/>
        </w:rPr>
        <w:t xml:space="preserve"> и природоохранного. В </w:t>
      </w:r>
      <w:proofErr w:type="spellStart"/>
      <w:r w:rsidRPr="001F502E">
        <w:rPr>
          <w:rFonts w:ascii="Times New Roman" w:hAnsi="Times New Roman" w:cs="Times New Roman"/>
          <w:sz w:val="24"/>
          <w:szCs w:val="24"/>
        </w:rPr>
        <w:t>природоресурсное</w:t>
      </w:r>
      <w:proofErr w:type="spellEnd"/>
      <w:r w:rsidRPr="001F502E">
        <w:rPr>
          <w:rFonts w:ascii="Times New Roman" w:hAnsi="Times New Roman" w:cs="Times New Roman"/>
          <w:sz w:val="24"/>
          <w:szCs w:val="24"/>
        </w:rPr>
        <w:t xml:space="preserve"> законодательство входят нормативные акты, регулирующие охрану и использование отдельных видов природных ресурсов: Земельный кодекс РФ (2001 г.), Лесной кодекс РФ (1997 г.), Водный кодекс РФ (1995 г.), Закон РФ “О недрах” от 21 февраля 1992 г. № 2395-I (в ред. Федерального закона от 3 марта 1995 г. № 27-ФЗ), Федеральный закон от 4 мая 1999 г. № 96-ФЗ “Об охране атмосферного воздуха”, Федеральный закон от 24 апреля 1995 г. № 52-ФЗ “О животном мире”.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38104351"/>
      <w:r w:rsidRPr="001F502E">
        <w:rPr>
          <w:rFonts w:ascii="Times New Roman" w:hAnsi="Times New Roman" w:cs="Times New Roman"/>
          <w:sz w:val="24"/>
          <w:szCs w:val="24"/>
        </w:rPr>
        <w:t xml:space="preserve">В природоохранное законодательство входят нормативные акты, </w:t>
      </w:r>
      <w:bookmarkEnd w:id="3"/>
      <w:r w:rsidRPr="001F502E">
        <w:rPr>
          <w:rFonts w:ascii="Times New Roman" w:hAnsi="Times New Roman" w:cs="Times New Roman"/>
          <w:sz w:val="24"/>
          <w:szCs w:val="24"/>
        </w:rPr>
        <w:t>регулирующие охрану окружающей среды в целом: Федеральный закон от 10 января 2002 г. № 7-ФЗ “Об охране окружающей среды”, Федеральный закон от 30 марта 1999 г. № 52-ФЗ “О санитарно-эпидемиологическом благополучии населения”, Федеральный закон от 23 ноября 19955 г. № 174-ФЗ “Об экологической экспертизе”, Федеральный закон то 24 июня 1998 г. № 89-ФЗ “Об отходах производства и потребления”.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Формирование российского экологического законодательства состоит из трех основных этапов: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возникновение, становление и развитие в рамках земельного права;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развитие в рамках </w:t>
      </w:r>
      <w:proofErr w:type="spellStart"/>
      <w:r w:rsidRPr="001F502E">
        <w:rPr>
          <w:rFonts w:ascii="Times New Roman" w:hAnsi="Times New Roman" w:cs="Times New Roman"/>
          <w:sz w:val="24"/>
          <w:szCs w:val="24"/>
        </w:rPr>
        <w:t>природоресурсных</w:t>
      </w:r>
      <w:proofErr w:type="spellEnd"/>
      <w:r w:rsidRPr="001F5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502E">
        <w:rPr>
          <w:rFonts w:ascii="Times New Roman" w:hAnsi="Times New Roman" w:cs="Times New Roman"/>
          <w:sz w:val="24"/>
          <w:szCs w:val="24"/>
        </w:rPr>
        <w:t>отрослей</w:t>
      </w:r>
      <w:proofErr w:type="spellEnd"/>
      <w:r w:rsidRPr="001F502E">
        <w:rPr>
          <w:rFonts w:ascii="Times New Roman" w:hAnsi="Times New Roman" w:cs="Times New Roman"/>
          <w:sz w:val="24"/>
          <w:szCs w:val="24"/>
        </w:rPr>
        <w:t>;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выход за рамки </w:t>
      </w:r>
      <w:proofErr w:type="spellStart"/>
      <w:r w:rsidRPr="001F502E">
        <w:rPr>
          <w:rFonts w:ascii="Times New Roman" w:hAnsi="Times New Roman" w:cs="Times New Roman"/>
          <w:sz w:val="24"/>
          <w:szCs w:val="24"/>
        </w:rPr>
        <w:t>природоресурсных</w:t>
      </w:r>
      <w:proofErr w:type="spellEnd"/>
      <w:r w:rsidRPr="001F5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502E">
        <w:rPr>
          <w:rFonts w:ascii="Times New Roman" w:hAnsi="Times New Roman" w:cs="Times New Roman"/>
          <w:sz w:val="24"/>
          <w:szCs w:val="24"/>
        </w:rPr>
        <w:t>отрослей</w:t>
      </w:r>
      <w:proofErr w:type="spellEnd"/>
      <w:r w:rsidRPr="001F502E">
        <w:rPr>
          <w:rFonts w:ascii="Times New Roman" w:hAnsi="Times New Roman" w:cs="Times New Roman"/>
          <w:sz w:val="24"/>
          <w:szCs w:val="24"/>
        </w:rPr>
        <w:t>.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Важным этапом в формировании экологического законодательства явилось принятие 12 декабря 1993 г. Конституции РФ, которая определила равноправие различных форм собственности на землюю и иные природные ресурсы, а также право граждан на благоприятную окружающую среду.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После принятия Конституции РФ практически полностью было пересмотрено законодательство Российской Федерации, в том числе и экологическое. Сформировалось новое экологическое законодательство Российской Федерации.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Федеральный закон “Об охране окружающей среды” 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Федеральный закон “Об охране окружающей среды”, принятый 10 января 2002 г., является систематизированным, комплексным нормативно- правовым актом в области охраны окружающей среды. Он регулирует основные общественные отношения в сфере природопользования и охраны окружающей природной среды.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Общая характеристика закона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Этот закон определил основные задачи и механизм регулирования отношений в сфере взаимодействия общества и человека. Он заложил основы прогрессивного развития экологического законодательства как законодательства нового поколения. Для этого закона характерно наличие следующих особенностей: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Закон является комплексным нормативным актом, регулирующим природоохранительные отношения в целом без дифференциации по отдельным природным объектам. Он формулирует основные положения, которые позволяют предупредить нанесение вреда окружающей среде и обеспечить исполнение экологических требований. К ним относятся: создание экономического механизма охраны окружающей среды, регулирование государственной экологической экспертизы, ответственность за экологические правонарушения.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Закон является базовым нормативным актом, положения которого развиваются и конкретизируются в иных актах экологического законодательства. Отдельные разделы этого закона впоследствии стали основой для разработки других федеральных законов и иных нормативных актов экологического законодательства.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Закон исходит из научно обоснованного сочетания экологических и экономических интересов общества. Принцип соотношения экологических и экономических интересов общества является основополагающим в концепции устойчивого развития, сформулированной на конференциях ООН в 1972 и 1992 гг. В нашем законодательстве этот принцип нашел отражение в такой компромиссной формулировке Закон закрепляет систему экономических стимулов деятельности по охране окружающей среды в сочетании с мерами административно-правового воздействия. 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Нормативные акты по рациональному Природопользованию 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Как уже отмечалось выше, среди законов, которые регулируют экологические правоотношения, можно выделить две группы: природоохранные и </w:t>
      </w:r>
      <w:proofErr w:type="spellStart"/>
      <w:r w:rsidRPr="001F502E">
        <w:rPr>
          <w:rFonts w:ascii="Times New Roman" w:hAnsi="Times New Roman" w:cs="Times New Roman"/>
          <w:sz w:val="24"/>
          <w:szCs w:val="24"/>
        </w:rPr>
        <w:t>природоресурсные</w:t>
      </w:r>
      <w:proofErr w:type="spellEnd"/>
      <w:r w:rsidRPr="001F502E">
        <w:rPr>
          <w:rFonts w:ascii="Times New Roman" w:hAnsi="Times New Roman" w:cs="Times New Roman"/>
          <w:sz w:val="24"/>
          <w:szCs w:val="24"/>
        </w:rPr>
        <w:t>.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502E">
        <w:rPr>
          <w:rFonts w:ascii="Times New Roman" w:hAnsi="Times New Roman" w:cs="Times New Roman"/>
          <w:sz w:val="24"/>
          <w:szCs w:val="24"/>
        </w:rPr>
        <w:t>Природоресурсные</w:t>
      </w:r>
      <w:proofErr w:type="spellEnd"/>
      <w:r w:rsidRPr="001F502E">
        <w:rPr>
          <w:rFonts w:ascii="Times New Roman" w:hAnsi="Times New Roman" w:cs="Times New Roman"/>
          <w:sz w:val="24"/>
          <w:szCs w:val="24"/>
        </w:rPr>
        <w:t xml:space="preserve"> нормативные акты регулируют общественные отношения, которые складываются в сфере рационального использования отдельных видов природных ресурсов и объектов природы: земли, недр, воды, лесов, атмосферного воздуха, животного мира, особо охраняемых территорий.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В группу федеральных законов, которые являются основополагающими нормативными актами, входят следующие: Земельный кодекс РФ, Закон РФ “О недрах”, Водный кодекс РФ, Лесной кодекс РФ, Федеральный закон “Об охране атмосферного воздуха”, Федеральный закон от 14 марта 1995 г. № 33-ФЗ “Об особо охраняемых природных территориях”, Федеральный закон “О животном мире”.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Для этих нормативных актов характерно наличие некоторых общих признаков.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1. Природные ресурсы могут находиться в разных формах собственности, но они являются специфическим объектом собственности, но они являются специфическим объектом собственности, так как используются всем обществом, и поэтому государство ограничивает право собственности на природные ресурсы, устанавливая определенные права и обязанности собственников, определяя целевое назначение природных ресурсов.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Выполнение любых предписаний невозможно без наличия ответственности. Норма права — это не рекомендация, а повеление, за которым стоит авторитет государства.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Указанные законодательные акты предусматривают ответственность за нарушение соответствующего законодательства (земельного, водного, лесного т.д.), причем меры ответственности могут иметь свои специфические особенности.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Рассмотрим подробнее два основных </w:t>
      </w:r>
      <w:proofErr w:type="spellStart"/>
      <w:r w:rsidRPr="001F502E">
        <w:rPr>
          <w:rFonts w:ascii="Times New Roman" w:hAnsi="Times New Roman" w:cs="Times New Roman"/>
          <w:sz w:val="24"/>
          <w:szCs w:val="24"/>
        </w:rPr>
        <w:t>природоресурсных</w:t>
      </w:r>
      <w:proofErr w:type="spellEnd"/>
      <w:r w:rsidRPr="001F502E">
        <w:rPr>
          <w:rFonts w:ascii="Times New Roman" w:hAnsi="Times New Roman" w:cs="Times New Roman"/>
          <w:sz w:val="24"/>
          <w:szCs w:val="24"/>
        </w:rPr>
        <w:t xml:space="preserve"> федеральных закона.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Земельный кодекс регулирует отношения в области использования и охраны водных объектов (водные отношения) в целях обеспечения права граждан на чистую воду и благоприятную водную среду. Эти цели достигаются с помощью следующих мероприятий: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-поддержание оптимальных условий водопользования, качества поверхностных и подземных вод в состоянии, отвечающем санитарным и экологическим требованиям;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-защита водных объектов от загрязнения, засорения и истощения;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-предотвращение или ликвидация вредного воздействия вод, а также сохранение биологического разнообразия водных экосистем.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Водным кодексом РФ предусмотрены следующие обязанности водопользователей: рационально использовать водные объекты; не допускать нарушения прав других водопользователей, а также нанесения вреда здоровью людей и окружающей природной среде; не допускать ухудшения качества поверхностных и подземных вод, среды обитания животного и растительного мира; информировать органы государственной власти об аварийных и других чрезвычайных ситуациях, влияющих на состояние водных объектов.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Водным кодексом РФ предусмотрено, что “лица, виновные в нарушении водного законодательства РФ, несут административную и уголовную ответственность в соответствии с законодательством Российской Федерации” (ст. 130). Если нанесен ущерб водному объекту, то лица, виновные в этом, обязаны возместить ущерб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Участие России в деятельности международных природоохранных организаций 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В своей экологической политике Россия исходит из необходимости обеспечения всеобщей безопасности и развития международного сотрудничества в интересах настоящего и будущего поколений. Таким образом, Россия взяла на себя обязательства по их выполнению, принятию действенных мер по их реализации. 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Охрана окружающей среды осуществляется на нескольких международных уровнях: с другими странами СНГ; со странами Балтии; с восточноевропейскими государствами; с индустриально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развитыми государствами; с развивающимися странами.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Российская Федерация участвует более чем в 50 международных природоохранных договорах, конвенциях, соглашениях. Наша страна являлась одним из инициаторов и стала участницей подписания исторических международных соглашений: Конвенции о запрещение военного или любого другого враждебного использования средств воздействия на природную среду (1977 г.); Договора о принципах деятельности государств по исследованию и использованию космического пространства, включая Луну и другие небесные тела. Сейчас с участием России реализуются конвенция о трансграничном загрязнении воздуха на большом расстоянии (1979 г.), Конвенция о защите Черного моря от загрязнения (1992 г.), Конвенция о трансграничном воздействии промышленных аварий (1992 г.), Конвенция о международной торговле видами дикой флоры и фауны, находящимися под угрозой исчезновения (1973 г.) и др.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В 1992 г. в Москве страны СНГ заключили межправительственное соглашение о </w:t>
      </w:r>
      <w:proofErr w:type="gramStart"/>
      <w:r w:rsidRPr="001F502E">
        <w:rPr>
          <w:rFonts w:ascii="Times New Roman" w:hAnsi="Times New Roman" w:cs="Times New Roman"/>
          <w:sz w:val="24"/>
          <w:szCs w:val="24"/>
        </w:rPr>
        <w:t>взаимодействии</w:t>
      </w:r>
      <w:proofErr w:type="gramEnd"/>
      <w:r w:rsidRPr="001F502E">
        <w:rPr>
          <w:rFonts w:ascii="Times New Roman" w:hAnsi="Times New Roman" w:cs="Times New Roman"/>
          <w:sz w:val="24"/>
          <w:szCs w:val="24"/>
        </w:rPr>
        <w:t xml:space="preserve"> а области экологии и охраны окружающей природной среды. В соответствии с ним в июле 1992 г. на совещании в Минске руководители природоохранных ведомств государств — участников соглашения подписали Протокол о создании и полномочиях Межгосударственного экологического совета (МЭС). Этот совет был учрежден для согласования природоохранной деятельности государств. В качестве рабочего органа был создан Секретариат Совета. Деятельность Секретариата финансируется Межгосударственным экологическим фондом. Ежегодные взносы участников этого фонда равны 0,05% валового национального дохода каждой страны. Основной задачей фонда является финансирование межгосударственных экологических программ. Советом был утвержден перечень самых уязвимых природных зон на территории стран содружества: Чернобыльская зона, бассейны Амударьи, Днепра, озеро Балхаш, Черное, Азовское, Каспийское моря, Приаралье. В настоящее время разрабатываются несколько соглашений между странами СНГ: об охране и использовании мигрирующих видов птиц и млекопитающих и мест их обитания; о редких находящихся под угрозой исчезновения видов животных и растений; о сотрудничестве между МЭС и ЮНЕП.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Активно развивается двухстороннее сотрудничество России с США, Скандинавскими странами, Германией. На очередной сессии Российско-американской комиссии по экономическому технологическому сотрудничеству подписано совместное заявление в области охраны окружающей природной среды. 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 xml:space="preserve">Подписано соглашение между Правительством Российской Федерации и Правительством Финляндской Республики о реализации проектов сотрудничества в области охраны окружающей среды по объектам, расположенным на территории Республики Карелия, Ленинградской, Мурманской, Новгородской, Псковской областей и г. Санкт-Петербурга. В перечень приоритетных проектов включены: строительство водоочистных сооружений и завода по переработке сложных отходов; внедрение экологически безопасных процессов в деревообрабатывающей и машиностроительной промышленности. 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Развивается российско-германское сотрудничество, в частности, по решению экологических проблем в Тульской и Калининградской областях, в районе озера Байкал. Завершены работы по внедрению проекта ИРИС (создание системы радиологического мониторинга) в местах расположения объектов атомной энергетики. На Смоленской АЭС установлена и введена в действие аппаратура, наложен сбор информации о радиологической обстановке, ее обработка и обмен с Германией. Затем проект ИРИС будет введен на Курской и Ленинградской станциях.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Продолжаются двухсторонние контакты и сотрудничество с Нидерландами, Канадой, Великобританией и Китаем.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Кадастр — это систематизированный свод данных, включающий опись объектов или явлений в ряде случаев с их экономической, экологической, социальной оценкой; содержит характеристику объектов, классификацию, данные о динамике, степени изученности; может включать рекомендации по использованию, предложения по охране.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Различаются земельный, водный, лесной государственные кадастры; государственный кадастр животного мира; государственный кадастр полезных ископаемых.</w:t>
      </w:r>
    </w:p>
    <w:p w:rsidR="001F502E" w:rsidRPr="001F502E" w:rsidRDefault="001F502E" w:rsidP="001F50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38103816"/>
      <w:r w:rsidRPr="001F502E">
        <w:rPr>
          <w:rFonts w:ascii="Times New Roman" w:hAnsi="Times New Roman" w:cs="Times New Roman"/>
          <w:sz w:val="24"/>
          <w:szCs w:val="24"/>
        </w:rPr>
        <w:t xml:space="preserve">Охраной окружающей среды занимаются более 100 </w:t>
      </w:r>
      <w:proofErr w:type="spellStart"/>
      <w:r w:rsidRPr="001F502E">
        <w:rPr>
          <w:rFonts w:ascii="Times New Roman" w:hAnsi="Times New Roman" w:cs="Times New Roman"/>
          <w:sz w:val="24"/>
          <w:szCs w:val="24"/>
        </w:rPr>
        <w:t>международ</w:t>
      </w:r>
      <w:proofErr w:type="spellEnd"/>
      <w:r w:rsidRPr="001F502E">
        <w:rPr>
          <w:rFonts w:ascii="Times New Roman" w:hAnsi="Times New Roman" w:cs="Times New Roman"/>
          <w:sz w:val="24"/>
          <w:szCs w:val="24"/>
        </w:rPr>
        <w:t>-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502E">
        <w:rPr>
          <w:rFonts w:ascii="Times New Roman" w:hAnsi="Times New Roman" w:cs="Times New Roman"/>
          <w:sz w:val="24"/>
          <w:szCs w:val="24"/>
        </w:rPr>
        <w:t>ных</w:t>
      </w:r>
      <w:proofErr w:type="spellEnd"/>
      <w:r w:rsidRPr="001F502E">
        <w:rPr>
          <w:rFonts w:ascii="Times New Roman" w:hAnsi="Times New Roman" w:cs="Times New Roman"/>
          <w:sz w:val="24"/>
          <w:szCs w:val="24"/>
        </w:rPr>
        <w:t xml:space="preserve"> организаций, </w:t>
      </w:r>
      <w:bookmarkEnd w:id="4"/>
      <w:r w:rsidRPr="001F502E">
        <w:rPr>
          <w:rFonts w:ascii="Times New Roman" w:hAnsi="Times New Roman" w:cs="Times New Roman"/>
          <w:sz w:val="24"/>
          <w:szCs w:val="24"/>
        </w:rPr>
        <w:t>наиболее авторитетной среди них является ООН.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—ЮНЕП — специальный орган по окружающей среде (1972 г.);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—МАГАТЭ (Международное агентство по атомной энергии) осуществляет программу “Ядерная безопасность и защита окружающей среды”;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—ЮНЕСКО (организация ООН по вопросам образования, науки и культуры);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—ВОЗ (Всемирная организация здравоохранения) занимается проблемами гигиены, борьбы с загрязнением воздуха;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—ВМО (Всемирная метеорологическая организация) занимается климатической программой;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—ФАО (Всемирная организация продовольствия) занимается решением проблемы перераспределения продовольственных ресурсов;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  <w:r w:rsidRPr="001F502E">
        <w:rPr>
          <w:rFonts w:ascii="Times New Roman" w:hAnsi="Times New Roman" w:cs="Times New Roman"/>
          <w:sz w:val="24"/>
          <w:szCs w:val="24"/>
        </w:rPr>
        <w:t>— МСОП (Международный союз охраны природы и природных ресурсов) и др.</w:t>
      </w: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502E" w:rsidRPr="001F502E" w:rsidRDefault="001F502E" w:rsidP="001F50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502E" w:rsidRPr="001F502E" w:rsidRDefault="001F502E" w:rsidP="001F502E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F502E" w:rsidRPr="00D831DA" w:rsidRDefault="001F502E" w:rsidP="001F502E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C23B6" w:rsidRPr="001F502E" w:rsidRDefault="00A3005F" w:rsidP="001F502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C23B6" w:rsidRPr="001F50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F533E7"/>
    <w:multiLevelType w:val="hybridMultilevel"/>
    <w:tmpl w:val="BC28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B655BC"/>
    <w:multiLevelType w:val="hybridMultilevel"/>
    <w:tmpl w:val="320094BE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C7D"/>
    <w:rsid w:val="001F502E"/>
    <w:rsid w:val="00370E38"/>
    <w:rsid w:val="00383C7D"/>
    <w:rsid w:val="00A3005F"/>
    <w:rsid w:val="00D831DA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57FD7"/>
  <w15:chartTrackingRefBased/>
  <w15:docId w15:val="{9CB64624-54BF-4A89-B2F6-0DE98FB66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50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6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2614</Words>
  <Characters>14900</Characters>
  <Application>Microsoft Office Word</Application>
  <DocSecurity>0</DocSecurity>
  <Lines>124</Lines>
  <Paragraphs>34</Paragraphs>
  <ScaleCrop>false</ScaleCrop>
  <Company/>
  <LinksUpToDate>false</LinksUpToDate>
  <CharactersWithSpaces>17480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2020-05-03T18:34:00Z</dcterms:created>
  <dcterms:modified xsi:type="dcterms:W3CDTF">2020-05-16T08:17:00Z</dcterms:modified>
</cp:coreProperties>
</file>